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DE" w:rsidRDefault="00C854D5" w:rsidP="00E2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2ACF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E222DE" w:rsidRPr="00E222DE" w:rsidRDefault="00E222DE" w:rsidP="00E2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DE">
        <w:rPr>
          <w:rFonts w:ascii="Times New Roman" w:hAnsi="Times New Roman" w:cs="Times New Roman"/>
          <w:b/>
          <w:sz w:val="28"/>
          <w:szCs w:val="28"/>
        </w:rPr>
        <w:t xml:space="preserve">Вопрос: предусмотрена ли ответственность </w:t>
      </w:r>
      <w:r w:rsidRPr="00E222DE">
        <w:rPr>
          <w:rFonts w:ascii="Times New Roman" w:hAnsi="Times New Roman" w:cs="Times New Roman"/>
          <w:b/>
          <w:sz w:val="28"/>
          <w:szCs w:val="28"/>
        </w:rPr>
        <w:t>за порчу памятников культуры?</w:t>
      </w:r>
    </w:p>
    <w:p w:rsidR="00E222DE" w:rsidRDefault="00E222DE" w:rsidP="00E2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310842">
        <w:rPr>
          <w:rFonts w:ascii="Times New Roman" w:hAnsi="Times New Roman" w:cs="Times New Roman"/>
          <w:sz w:val="28"/>
          <w:szCs w:val="28"/>
        </w:rPr>
        <w:t xml:space="preserve">татьей 243 Уголовного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10842">
        <w:rPr>
          <w:rFonts w:ascii="Times New Roman" w:hAnsi="Times New Roman" w:cs="Times New Roman"/>
          <w:sz w:val="28"/>
          <w:szCs w:val="28"/>
        </w:rPr>
        <w:t>установлена уголовная ответственность за уничтожение или повреждение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</w:t>
      </w:r>
      <w:r>
        <w:rPr>
          <w:rFonts w:ascii="Times New Roman" w:hAnsi="Times New Roman" w:cs="Times New Roman"/>
          <w:sz w:val="28"/>
          <w:szCs w:val="28"/>
        </w:rPr>
        <w:t>енностей.</w:t>
      </w:r>
    </w:p>
    <w:p w:rsidR="00E222DE" w:rsidRDefault="00E222DE" w:rsidP="00E2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42">
        <w:rPr>
          <w:rFonts w:ascii="Times New Roman" w:hAnsi="Times New Roman" w:cs="Times New Roman"/>
          <w:sz w:val="28"/>
          <w:szCs w:val="28"/>
        </w:rPr>
        <w:t>Данной  нормой закона предусмотрена повышенная ответственность за те же деяния, совершенные в отношении особо ценных объектов культурного наследия народов Российской Федерации, объектов культурного наследия (памятников истории и культуры) народов Российской Федерации, включенных в Список всемирного наследия, историко-культурных заповедников или музеев-заповедников либо в отношении объектов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археологического наследия.</w:t>
      </w:r>
    </w:p>
    <w:p w:rsidR="005F2ACF" w:rsidRPr="00253521" w:rsidRDefault="00E222DE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42">
        <w:rPr>
          <w:rFonts w:ascii="Times New Roman" w:hAnsi="Times New Roman" w:cs="Times New Roman"/>
          <w:sz w:val="28"/>
          <w:szCs w:val="28"/>
        </w:rPr>
        <w:t>За совершение данного преступления предусмотрено наказание в виде лишения свободы вплоть до шести лет.</w:t>
      </w:r>
    </w:p>
    <w:bookmarkEnd w:id="0"/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E3" w:rsidRDefault="00CE29E3" w:rsidP="007212FD">
      <w:pPr>
        <w:spacing w:after="0" w:line="240" w:lineRule="auto"/>
      </w:pPr>
      <w:r>
        <w:separator/>
      </w:r>
    </w:p>
  </w:endnote>
  <w:endnote w:type="continuationSeparator" w:id="0">
    <w:p w:rsidR="00CE29E3" w:rsidRDefault="00CE29E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E3" w:rsidRDefault="00CE29E3" w:rsidP="007212FD">
      <w:pPr>
        <w:spacing w:after="0" w:line="240" w:lineRule="auto"/>
      </w:pPr>
      <w:r>
        <w:separator/>
      </w:r>
    </w:p>
  </w:footnote>
  <w:footnote w:type="continuationSeparator" w:id="0">
    <w:p w:rsidR="00CE29E3" w:rsidRDefault="00CE29E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2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29E3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22DE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25E90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0758-9165-4CAF-900B-7D2CE3B7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64</cp:revision>
  <cp:lastPrinted>2023-05-31T15:53:00Z</cp:lastPrinted>
  <dcterms:created xsi:type="dcterms:W3CDTF">2022-06-02T13:34:00Z</dcterms:created>
  <dcterms:modified xsi:type="dcterms:W3CDTF">2023-12-27T15:49:00Z</dcterms:modified>
</cp:coreProperties>
</file>