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54" w:rsidRPr="00DC2582" w:rsidRDefault="00370A54" w:rsidP="00370A54">
      <w:pPr>
        <w:jc w:val="center"/>
        <w:rPr>
          <w:rFonts w:ascii="Arial" w:hAnsi="Arial" w:cs="Arial"/>
          <w:b/>
          <w:sz w:val="32"/>
          <w:szCs w:val="32"/>
        </w:rPr>
      </w:pPr>
      <w:r w:rsidRPr="00DC258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70A54" w:rsidRPr="00DC2582" w:rsidRDefault="00B15CF3" w:rsidP="00370A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СУХИНОВСКОГО </w:t>
      </w:r>
      <w:r w:rsidR="00370A54" w:rsidRPr="00DC2582">
        <w:rPr>
          <w:rFonts w:ascii="Arial" w:hAnsi="Arial" w:cs="Arial"/>
          <w:b/>
          <w:sz w:val="32"/>
          <w:szCs w:val="32"/>
        </w:rPr>
        <w:t>СЕЛЬСОВЕТА</w:t>
      </w:r>
    </w:p>
    <w:p w:rsidR="00370A54" w:rsidRPr="00DC2582" w:rsidRDefault="00370A54" w:rsidP="00370A54">
      <w:pPr>
        <w:jc w:val="center"/>
        <w:rPr>
          <w:rFonts w:ascii="Arial" w:hAnsi="Arial" w:cs="Arial"/>
          <w:b/>
          <w:sz w:val="32"/>
          <w:szCs w:val="32"/>
        </w:rPr>
      </w:pPr>
      <w:r w:rsidRPr="00DC2582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370A54" w:rsidRPr="00DC2582" w:rsidRDefault="00370A54" w:rsidP="00370A54">
      <w:pPr>
        <w:jc w:val="center"/>
        <w:rPr>
          <w:rFonts w:ascii="Arial" w:hAnsi="Arial" w:cs="Arial"/>
          <w:sz w:val="32"/>
          <w:szCs w:val="32"/>
        </w:rPr>
      </w:pPr>
    </w:p>
    <w:p w:rsidR="00370A54" w:rsidRPr="00DC2582" w:rsidRDefault="00370A54" w:rsidP="00370A54">
      <w:pPr>
        <w:jc w:val="center"/>
        <w:rPr>
          <w:rFonts w:ascii="Arial" w:hAnsi="Arial" w:cs="Arial"/>
          <w:b/>
          <w:sz w:val="32"/>
          <w:szCs w:val="32"/>
        </w:rPr>
      </w:pPr>
      <w:r w:rsidRPr="00DC2582">
        <w:rPr>
          <w:rFonts w:ascii="Arial" w:hAnsi="Arial" w:cs="Arial"/>
          <w:b/>
          <w:sz w:val="32"/>
          <w:szCs w:val="32"/>
        </w:rPr>
        <w:t>РЕШЕНИЕ</w:t>
      </w:r>
    </w:p>
    <w:p w:rsidR="00DC2582" w:rsidRPr="00DC2582" w:rsidRDefault="00DC2582" w:rsidP="00370A54">
      <w:pPr>
        <w:jc w:val="center"/>
        <w:rPr>
          <w:rFonts w:ascii="Arial" w:hAnsi="Arial" w:cs="Arial"/>
          <w:b/>
          <w:sz w:val="32"/>
          <w:szCs w:val="32"/>
        </w:rPr>
      </w:pPr>
    </w:p>
    <w:p w:rsidR="00370A54" w:rsidRPr="00DC2582" w:rsidRDefault="00B15CF3" w:rsidP="00370A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70A54" w:rsidRPr="00DC2582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3</w:t>
      </w:r>
      <w:r w:rsidR="00872AF6" w:rsidRPr="00DC2582">
        <w:rPr>
          <w:rFonts w:ascii="Arial" w:hAnsi="Arial" w:cs="Arial"/>
          <w:b/>
          <w:sz w:val="32"/>
          <w:szCs w:val="32"/>
        </w:rPr>
        <w:t>0</w:t>
      </w:r>
      <w:r w:rsidR="00370A54" w:rsidRPr="00DC2582">
        <w:rPr>
          <w:rFonts w:ascii="Arial" w:hAnsi="Arial" w:cs="Arial"/>
          <w:b/>
          <w:sz w:val="32"/>
          <w:szCs w:val="32"/>
        </w:rPr>
        <w:t xml:space="preserve"> апреля 2021 года № </w:t>
      </w:r>
      <w:r w:rsidR="00FA6C71">
        <w:rPr>
          <w:rFonts w:ascii="Arial" w:hAnsi="Arial" w:cs="Arial"/>
          <w:b/>
          <w:sz w:val="32"/>
          <w:szCs w:val="32"/>
        </w:rPr>
        <w:t>11</w:t>
      </w:r>
    </w:p>
    <w:p w:rsidR="00DC2582" w:rsidRPr="00DC2582" w:rsidRDefault="00DC2582" w:rsidP="00370A54">
      <w:pPr>
        <w:jc w:val="center"/>
        <w:rPr>
          <w:rFonts w:ascii="Arial" w:hAnsi="Arial" w:cs="Arial"/>
          <w:b/>
          <w:sz w:val="32"/>
          <w:szCs w:val="32"/>
        </w:rPr>
      </w:pPr>
    </w:p>
    <w:p w:rsidR="00733F86" w:rsidRPr="00DC2582" w:rsidRDefault="00733F86" w:rsidP="00370A5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DC2582">
        <w:rPr>
          <w:rFonts w:ascii="Arial" w:hAnsi="Arial" w:cs="Arial"/>
          <w:b/>
          <w:sz w:val="32"/>
          <w:szCs w:val="32"/>
        </w:rPr>
        <w:t>Об утверждении Порядка формирования,</w:t>
      </w:r>
      <w:r w:rsidR="00B15CF3">
        <w:rPr>
          <w:rFonts w:ascii="Arial" w:hAnsi="Arial" w:cs="Arial"/>
          <w:b/>
          <w:sz w:val="32"/>
          <w:szCs w:val="32"/>
        </w:rPr>
        <w:t xml:space="preserve"> </w:t>
      </w:r>
      <w:r w:rsidRPr="00DC2582">
        <w:rPr>
          <w:rFonts w:ascii="Arial" w:hAnsi="Arial" w:cs="Arial"/>
          <w:b/>
          <w:sz w:val="32"/>
          <w:szCs w:val="32"/>
        </w:rPr>
        <w:t>ведения,</w:t>
      </w:r>
      <w:r w:rsidR="00600AFE" w:rsidRPr="00DC2582">
        <w:rPr>
          <w:rFonts w:ascii="Arial" w:hAnsi="Arial" w:cs="Arial"/>
          <w:b/>
          <w:sz w:val="32"/>
          <w:szCs w:val="32"/>
        </w:rPr>
        <w:t xml:space="preserve"> дополнения и </w:t>
      </w:r>
      <w:r w:rsidRPr="00DC2582">
        <w:rPr>
          <w:rFonts w:ascii="Arial" w:hAnsi="Arial" w:cs="Arial"/>
          <w:b/>
          <w:sz w:val="32"/>
          <w:szCs w:val="32"/>
        </w:rPr>
        <w:t xml:space="preserve"> опубликования</w:t>
      </w:r>
      <w:r w:rsidR="00B15CF3">
        <w:rPr>
          <w:rFonts w:ascii="Arial" w:hAnsi="Arial" w:cs="Arial"/>
          <w:b/>
          <w:sz w:val="32"/>
          <w:szCs w:val="32"/>
        </w:rPr>
        <w:t xml:space="preserve"> </w:t>
      </w:r>
      <w:r w:rsidRPr="00DC2582">
        <w:rPr>
          <w:rFonts w:ascii="Arial" w:hAnsi="Arial" w:cs="Arial"/>
          <w:b/>
          <w:sz w:val="32"/>
          <w:szCs w:val="32"/>
        </w:rPr>
        <w:t>перечня муниципального имущества</w:t>
      </w:r>
      <w:r w:rsidR="00B15CF3">
        <w:rPr>
          <w:rFonts w:ascii="Arial" w:hAnsi="Arial" w:cs="Arial"/>
          <w:b/>
          <w:sz w:val="32"/>
          <w:szCs w:val="32"/>
        </w:rPr>
        <w:t xml:space="preserve"> </w:t>
      </w:r>
      <w:r w:rsidR="00370A54" w:rsidRPr="00DC2582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="00B15CF3">
        <w:rPr>
          <w:rFonts w:ascii="Arial" w:hAnsi="Arial" w:cs="Arial"/>
          <w:b/>
          <w:bCs/>
          <w:sz w:val="32"/>
          <w:szCs w:val="32"/>
        </w:rPr>
        <w:t>Сухиновский</w:t>
      </w:r>
      <w:proofErr w:type="spellEnd"/>
      <w:r w:rsidR="00B15CF3">
        <w:rPr>
          <w:rFonts w:ascii="Arial" w:hAnsi="Arial" w:cs="Arial"/>
          <w:b/>
          <w:bCs/>
          <w:sz w:val="32"/>
          <w:szCs w:val="32"/>
        </w:rPr>
        <w:t xml:space="preserve"> </w:t>
      </w:r>
      <w:r w:rsidR="00370A54" w:rsidRPr="00DC2582">
        <w:rPr>
          <w:rFonts w:ascii="Arial" w:hAnsi="Arial" w:cs="Arial"/>
          <w:b/>
          <w:bCs/>
          <w:sz w:val="32"/>
          <w:szCs w:val="32"/>
        </w:rPr>
        <w:t xml:space="preserve">сельсовет» </w:t>
      </w:r>
      <w:proofErr w:type="spellStart"/>
      <w:r w:rsidR="00370A54" w:rsidRPr="00DC2582">
        <w:rPr>
          <w:rFonts w:ascii="Arial" w:hAnsi="Arial" w:cs="Arial"/>
          <w:b/>
          <w:bCs/>
          <w:sz w:val="32"/>
          <w:szCs w:val="32"/>
        </w:rPr>
        <w:t>Глушковского</w:t>
      </w:r>
      <w:proofErr w:type="spellEnd"/>
      <w:r w:rsidR="00370A54" w:rsidRPr="00DC2582">
        <w:rPr>
          <w:rFonts w:ascii="Arial" w:hAnsi="Arial" w:cs="Arial"/>
          <w:b/>
          <w:bCs/>
          <w:sz w:val="32"/>
          <w:szCs w:val="32"/>
        </w:rPr>
        <w:t xml:space="preserve"> района </w:t>
      </w:r>
      <w:r w:rsidRPr="00DC2582">
        <w:rPr>
          <w:rFonts w:ascii="Arial" w:hAnsi="Arial" w:cs="Arial"/>
          <w:b/>
          <w:sz w:val="32"/>
          <w:szCs w:val="32"/>
        </w:rPr>
        <w:t xml:space="preserve">Курской области, предназначенного для передачи во владение и (или) пользование субъектам малого и среднего предпринимательства, физическимлицам (лицу), не являющимся индивидуальными </w:t>
      </w:r>
      <w:r w:rsidRPr="00DC2582">
        <w:rPr>
          <w:rFonts w:ascii="Arial" w:eastAsiaTheme="minorHAnsi" w:hAnsi="Arial" w:cs="Arial"/>
          <w:b/>
          <w:sz w:val="32"/>
          <w:szCs w:val="32"/>
          <w:lang w:eastAsia="en-US"/>
        </w:rPr>
        <w:t>предпринимателями и применяющим специальный</w:t>
      </w:r>
      <w:r w:rsidR="00EC38AF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DC2582">
        <w:rPr>
          <w:rFonts w:ascii="Arial" w:eastAsiaTheme="minorHAnsi" w:hAnsi="Arial" w:cs="Arial"/>
          <w:b/>
          <w:sz w:val="32"/>
          <w:szCs w:val="32"/>
          <w:lang w:eastAsia="en-US"/>
        </w:rPr>
        <w:t>налоговый режим «Налог на профессиональный доход»</w:t>
      </w:r>
    </w:p>
    <w:p w:rsidR="00DC2582" w:rsidRDefault="00DC2582" w:rsidP="00370A5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C2582" w:rsidRPr="00B15CF3" w:rsidRDefault="00DC2582" w:rsidP="00370A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33F86" w:rsidRPr="00B15CF3" w:rsidRDefault="00733F86" w:rsidP="00824C86">
      <w:pPr>
        <w:widowControl/>
        <w:spacing w:line="276" w:lineRule="auto"/>
        <w:ind w:left="20" w:right="20" w:firstLine="83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5CF3">
        <w:rPr>
          <w:rFonts w:eastAsiaTheme="minorHAnsi"/>
          <w:sz w:val="28"/>
          <w:szCs w:val="28"/>
          <w:lang w:eastAsia="en-US"/>
        </w:rPr>
        <w:t>В соответствии с Федеральным законом от    08.06. 2020 №169-ФЗ «О внесении изменений в Федеральный закон «О развитии малого и среднего предпринимательства в Российской Федерации»</w:t>
      </w:r>
      <w:r w:rsidR="00600AFE" w:rsidRPr="00B15CF3">
        <w:rPr>
          <w:rFonts w:eastAsiaTheme="minorHAnsi"/>
          <w:sz w:val="28"/>
          <w:szCs w:val="28"/>
          <w:lang w:eastAsia="en-US"/>
        </w:rPr>
        <w:t xml:space="preserve"> и статьи 1 и 2 Федерального закона «О внесении изменений в Федеральный закон «О развитии малого и среднего предпринимательства в Российской Федерации»» в целях формирования единого реестра субъектов малого и среднего предпринимательства – получателей поддержки»</w:t>
      </w:r>
      <w:r w:rsidR="00824C86" w:rsidRPr="00B15CF3">
        <w:rPr>
          <w:rFonts w:eastAsiaTheme="minorHAnsi"/>
          <w:sz w:val="28"/>
          <w:szCs w:val="28"/>
          <w:lang w:eastAsia="en-US"/>
        </w:rPr>
        <w:t>, Собрание</w:t>
      </w:r>
      <w:r w:rsidR="00370A54" w:rsidRPr="00B15CF3">
        <w:rPr>
          <w:rFonts w:eastAsiaTheme="minorHAnsi"/>
          <w:sz w:val="28"/>
          <w:szCs w:val="28"/>
          <w:lang w:eastAsia="en-US"/>
        </w:rPr>
        <w:t xml:space="preserve"> депутатов </w:t>
      </w:r>
      <w:r w:rsidR="00B15CF3" w:rsidRPr="00B15CF3">
        <w:rPr>
          <w:rFonts w:eastAsiaTheme="minorHAnsi"/>
          <w:sz w:val="28"/>
          <w:szCs w:val="28"/>
          <w:lang w:eastAsia="en-US"/>
        </w:rPr>
        <w:t xml:space="preserve">Сухиновского </w:t>
      </w:r>
      <w:r w:rsidR="00370A54" w:rsidRPr="00B15CF3">
        <w:rPr>
          <w:rFonts w:eastAsiaTheme="minorHAnsi"/>
          <w:sz w:val="28"/>
          <w:szCs w:val="28"/>
          <w:lang w:eastAsia="en-US"/>
        </w:rPr>
        <w:t>сельсовета</w:t>
      </w:r>
      <w:r w:rsidR="00B15CF3" w:rsidRPr="00B15CF3">
        <w:rPr>
          <w:rFonts w:eastAsiaTheme="minorHAnsi"/>
          <w:sz w:val="28"/>
          <w:szCs w:val="28"/>
          <w:lang w:eastAsia="en-US"/>
        </w:rPr>
        <w:t xml:space="preserve"> </w:t>
      </w:r>
      <w:r w:rsidR="00824C86" w:rsidRPr="00B15CF3">
        <w:rPr>
          <w:rFonts w:eastAsiaTheme="minorHAnsi"/>
          <w:sz w:val="28"/>
          <w:szCs w:val="28"/>
          <w:lang w:eastAsia="en-US"/>
        </w:rPr>
        <w:t>Глушковского района Курской области РЕШИЛО:</w:t>
      </w:r>
    </w:p>
    <w:p w:rsidR="00733F86" w:rsidRPr="00B15CF3" w:rsidRDefault="00733F86" w:rsidP="00733F86">
      <w:pPr>
        <w:widowControl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15CF3">
        <w:rPr>
          <w:sz w:val="28"/>
          <w:szCs w:val="28"/>
        </w:rPr>
        <w:t xml:space="preserve">1. Утвердить прилагаемый </w:t>
      </w:r>
      <w:hyperlink w:anchor="Par32" w:history="1">
        <w:r w:rsidRPr="00B15CF3">
          <w:rPr>
            <w:sz w:val="28"/>
            <w:szCs w:val="28"/>
          </w:rPr>
          <w:t>Порядок</w:t>
        </w:r>
      </w:hyperlink>
      <w:r w:rsidRPr="00B15CF3">
        <w:rPr>
          <w:sz w:val="28"/>
          <w:szCs w:val="28"/>
        </w:rPr>
        <w:t xml:space="preserve"> формирования, ведения, </w:t>
      </w:r>
      <w:r w:rsidR="00600AFE" w:rsidRPr="00B15CF3">
        <w:rPr>
          <w:sz w:val="28"/>
          <w:szCs w:val="28"/>
        </w:rPr>
        <w:t xml:space="preserve">дополнения и </w:t>
      </w:r>
      <w:r w:rsidRPr="00B15CF3">
        <w:rPr>
          <w:sz w:val="28"/>
          <w:szCs w:val="28"/>
        </w:rPr>
        <w:t xml:space="preserve">опубликования </w:t>
      </w:r>
      <w:r w:rsidR="00600AFE" w:rsidRPr="00B15CF3">
        <w:rPr>
          <w:sz w:val="28"/>
          <w:szCs w:val="28"/>
        </w:rPr>
        <w:t>П</w:t>
      </w:r>
      <w:r w:rsidRPr="00B15CF3">
        <w:rPr>
          <w:sz w:val="28"/>
          <w:szCs w:val="28"/>
        </w:rPr>
        <w:t xml:space="preserve">еречня муниципального имущества </w:t>
      </w:r>
      <w:r w:rsidR="00370A54" w:rsidRPr="00B15CF3">
        <w:rPr>
          <w:rFonts w:eastAsia="Calibri"/>
          <w:sz w:val="28"/>
          <w:szCs w:val="28"/>
        </w:rPr>
        <w:t>муниципального образования «</w:t>
      </w:r>
      <w:proofErr w:type="spellStart"/>
      <w:r w:rsidR="00B15CF3" w:rsidRPr="00B15CF3">
        <w:rPr>
          <w:rFonts w:eastAsia="Calibri"/>
          <w:sz w:val="28"/>
          <w:szCs w:val="28"/>
        </w:rPr>
        <w:t>Сухиновский</w:t>
      </w:r>
      <w:proofErr w:type="spellEnd"/>
      <w:r w:rsidR="00B15CF3" w:rsidRPr="00B15CF3">
        <w:rPr>
          <w:rFonts w:eastAsia="Calibri"/>
          <w:sz w:val="28"/>
          <w:szCs w:val="28"/>
        </w:rPr>
        <w:t xml:space="preserve"> </w:t>
      </w:r>
      <w:r w:rsidR="00370A54" w:rsidRPr="00B15CF3">
        <w:rPr>
          <w:rFonts w:eastAsia="Calibri"/>
          <w:sz w:val="28"/>
          <w:szCs w:val="28"/>
        </w:rPr>
        <w:t xml:space="preserve">сельсовет» </w:t>
      </w:r>
      <w:proofErr w:type="spellStart"/>
      <w:r w:rsidR="00370A54" w:rsidRPr="00B15CF3">
        <w:rPr>
          <w:rFonts w:eastAsia="Calibri"/>
          <w:sz w:val="28"/>
          <w:szCs w:val="28"/>
        </w:rPr>
        <w:t>Глушковского</w:t>
      </w:r>
      <w:proofErr w:type="spellEnd"/>
      <w:r w:rsidR="00370A54" w:rsidRPr="00B15CF3">
        <w:rPr>
          <w:rFonts w:eastAsia="Calibri"/>
          <w:sz w:val="28"/>
          <w:szCs w:val="28"/>
        </w:rPr>
        <w:t xml:space="preserve"> района </w:t>
      </w:r>
      <w:r w:rsidRPr="00B15CF3">
        <w:rPr>
          <w:sz w:val="28"/>
          <w:szCs w:val="28"/>
        </w:rPr>
        <w:t xml:space="preserve">Курской области, предназначенного для передачи во владение и (или) пользование субъектам малого и среднего предпринимательства, физическимлицам (лицу), не являющимся индивидуальными </w:t>
      </w:r>
      <w:r w:rsidRPr="00B15CF3">
        <w:rPr>
          <w:rFonts w:eastAsiaTheme="minorHAnsi"/>
          <w:sz w:val="28"/>
          <w:szCs w:val="28"/>
          <w:lang w:eastAsia="en-US"/>
        </w:rPr>
        <w:t>предпринимателями и применяющим специальныйналоговый режим «Налог на профессиональный доход».</w:t>
      </w:r>
    </w:p>
    <w:p w:rsidR="00733F86" w:rsidRPr="00B15CF3" w:rsidRDefault="00733F86" w:rsidP="00B15CF3">
      <w:pPr>
        <w:pStyle w:val="a7"/>
        <w:rPr>
          <w:sz w:val="28"/>
          <w:szCs w:val="28"/>
        </w:rPr>
      </w:pPr>
      <w:r w:rsidRPr="00B15CF3">
        <w:rPr>
          <w:sz w:val="28"/>
          <w:szCs w:val="28"/>
        </w:rPr>
        <w:t xml:space="preserve">2. </w:t>
      </w:r>
      <w:proofErr w:type="gramStart"/>
      <w:r w:rsidR="00824C86" w:rsidRPr="00B15CF3">
        <w:rPr>
          <w:sz w:val="28"/>
          <w:szCs w:val="28"/>
        </w:rPr>
        <w:t>Решения Собрания</w:t>
      </w:r>
      <w:r w:rsidR="00370A54" w:rsidRPr="00B15CF3">
        <w:rPr>
          <w:sz w:val="28"/>
          <w:szCs w:val="28"/>
        </w:rPr>
        <w:t xml:space="preserve"> депутатов</w:t>
      </w:r>
      <w:r w:rsidR="00B15CF3" w:rsidRPr="00B15CF3">
        <w:rPr>
          <w:sz w:val="28"/>
          <w:szCs w:val="28"/>
        </w:rPr>
        <w:t xml:space="preserve"> </w:t>
      </w:r>
      <w:r w:rsidR="00B15CF3">
        <w:rPr>
          <w:sz w:val="28"/>
          <w:szCs w:val="28"/>
        </w:rPr>
        <w:t xml:space="preserve"> </w:t>
      </w:r>
      <w:r w:rsidR="00B15CF3" w:rsidRPr="00B15CF3">
        <w:rPr>
          <w:sz w:val="28"/>
          <w:szCs w:val="28"/>
        </w:rPr>
        <w:t xml:space="preserve">Сухиновского </w:t>
      </w:r>
      <w:r w:rsidR="005E75BE" w:rsidRPr="00B15CF3">
        <w:rPr>
          <w:sz w:val="28"/>
          <w:szCs w:val="28"/>
        </w:rPr>
        <w:t>сельсовета</w:t>
      </w:r>
      <w:r w:rsidR="00B15CF3" w:rsidRPr="00B15CF3">
        <w:rPr>
          <w:sz w:val="28"/>
          <w:szCs w:val="28"/>
        </w:rPr>
        <w:t xml:space="preserve"> </w:t>
      </w:r>
      <w:r w:rsidR="00824C86" w:rsidRPr="00B15CF3">
        <w:rPr>
          <w:sz w:val="28"/>
          <w:szCs w:val="28"/>
        </w:rPr>
        <w:t>Глушковско</w:t>
      </w:r>
      <w:r w:rsidR="00012AB8">
        <w:rPr>
          <w:sz w:val="28"/>
          <w:szCs w:val="28"/>
        </w:rPr>
        <w:t>го района Курской области  от 28.01</w:t>
      </w:r>
      <w:r w:rsidR="005E75BE" w:rsidRPr="00B15CF3">
        <w:rPr>
          <w:sz w:val="28"/>
          <w:szCs w:val="28"/>
        </w:rPr>
        <w:t xml:space="preserve">.2019 г. № </w:t>
      </w:r>
      <w:r w:rsidR="00012AB8">
        <w:rPr>
          <w:sz w:val="28"/>
          <w:szCs w:val="28"/>
        </w:rPr>
        <w:t>3</w:t>
      </w:r>
      <w:r w:rsidR="00824C86" w:rsidRPr="00B15CF3">
        <w:rPr>
          <w:sz w:val="28"/>
          <w:szCs w:val="28"/>
        </w:rPr>
        <w:t xml:space="preserve">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</w:t>
      </w:r>
      <w:r w:rsidR="00824C86" w:rsidRPr="00B15CF3">
        <w:rPr>
          <w:sz w:val="28"/>
          <w:szCs w:val="28"/>
        </w:rPr>
        <w:lastRenderedPageBreak/>
        <w:t>инфраструктуру поддержки субъектов малого</w:t>
      </w:r>
      <w:r w:rsidR="00F213F2" w:rsidRPr="00B15CF3">
        <w:rPr>
          <w:sz w:val="28"/>
          <w:szCs w:val="28"/>
        </w:rPr>
        <w:t xml:space="preserve">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 во</w:t>
      </w:r>
      <w:proofErr w:type="gramEnd"/>
      <w:r w:rsidR="00F213F2" w:rsidRPr="00B15CF3">
        <w:rPr>
          <w:sz w:val="28"/>
          <w:szCs w:val="28"/>
        </w:rPr>
        <w:t xml:space="preserve"> владение и (или) пользование субъектам малого и среднего предпринимательства и орг</w:t>
      </w:r>
      <w:r w:rsidR="00E318FB" w:rsidRPr="00B15CF3">
        <w:rPr>
          <w:sz w:val="28"/>
          <w:szCs w:val="28"/>
        </w:rPr>
        <w:t>анизациям, образующим инфраструктуру поддержки субъектов малого и среднего предпринимательства»</w:t>
      </w:r>
      <w:r w:rsidR="00600AFE" w:rsidRPr="00B15CF3">
        <w:rPr>
          <w:sz w:val="28"/>
          <w:szCs w:val="28"/>
        </w:rPr>
        <w:t xml:space="preserve"> признать утратившими силу.</w:t>
      </w:r>
    </w:p>
    <w:p w:rsidR="00DC2582" w:rsidRPr="00B15CF3" w:rsidRDefault="00DC2582" w:rsidP="00635A7F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33F86" w:rsidRPr="00B15CF3" w:rsidRDefault="00600AFE" w:rsidP="00635A7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B15CF3">
        <w:rPr>
          <w:sz w:val="28"/>
          <w:szCs w:val="28"/>
        </w:rPr>
        <w:t xml:space="preserve">3. Настоящее Решение вступает в силу </w:t>
      </w:r>
      <w:r w:rsidR="0010600F" w:rsidRPr="00B15CF3">
        <w:rPr>
          <w:sz w:val="28"/>
          <w:szCs w:val="28"/>
        </w:rPr>
        <w:t>с момента его опубликования</w:t>
      </w:r>
      <w:r w:rsidR="00733F86" w:rsidRPr="00B15CF3">
        <w:rPr>
          <w:sz w:val="28"/>
          <w:szCs w:val="28"/>
        </w:rPr>
        <w:t>.</w:t>
      </w:r>
    </w:p>
    <w:p w:rsidR="00DC2582" w:rsidRPr="00B15CF3" w:rsidRDefault="00DC2582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33F86" w:rsidRPr="00B15CF3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 w:rsidRPr="00B15CF3">
        <w:rPr>
          <w:rFonts w:eastAsiaTheme="minorHAnsi"/>
          <w:sz w:val="28"/>
          <w:szCs w:val="28"/>
          <w:lang w:eastAsia="en-US"/>
        </w:rPr>
        <w:t>Председатель Собрания</w:t>
      </w:r>
      <w:r w:rsidR="005E75BE" w:rsidRPr="00B15CF3">
        <w:rPr>
          <w:rFonts w:eastAsiaTheme="minorHAnsi"/>
          <w:sz w:val="28"/>
          <w:szCs w:val="28"/>
          <w:lang w:eastAsia="en-US"/>
        </w:rPr>
        <w:t xml:space="preserve"> депутатов</w:t>
      </w:r>
    </w:p>
    <w:p w:rsidR="005E75BE" w:rsidRPr="00B15CF3" w:rsidRDefault="00B15CF3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Сухиновского </w:t>
      </w:r>
      <w:r w:rsidR="005E75BE" w:rsidRPr="00B15CF3">
        <w:rPr>
          <w:rFonts w:eastAsiaTheme="minorHAnsi"/>
          <w:sz w:val="28"/>
          <w:szCs w:val="28"/>
          <w:lang w:eastAsia="en-US"/>
        </w:rPr>
        <w:t>сельсовета</w:t>
      </w:r>
    </w:p>
    <w:p w:rsidR="00C65B0E" w:rsidRPr="00B15CF3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 w:rsidRPr="00B15CF3">
        <w:rPr>
          <w:rFonts w:eastAsiaTheme="minorHAnsi"/>
          <w:sz w:val="28"/>
          <w:szCs w:val="28"/>
          <w:lang w:eastAsia="en-US"/>
        </w:rPr>
        <w:t>Глушковского района</w:t>
      </w:r>
      <w:r w:rsidR="00B15CF3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B15CF3">
        <w:rPr>
          <w:rFonts w:eastAsiaTheme="minorHAnsi"/>
          <w:sz w:val="28"/>
          <w:szCs w:val="28"/>
          <w:lang w:eastAsia="en-US"/>
        </w:rPr>
        <w:tab/>
      </w:r>
      <w:r w:rsidRPr="00B15CF3">
        <w:rPr>
          <w:rFonts w:eastAsiaTheme="minorHAnsi"/>
          <w:sz w:val="28"/>
          <w:szCs w:val="28"/>
          <w:lang w:eastAsia="en-US"/>
        </w:rPr>
        <w:tab/>
      </w:r>
      <w:r w:rsidRPr="00B15CF3">
        <w:rPr>
          <w:rFonts w:eastAsiaTheme="minorHAnsi"/>
          <w:sz w:val="28"/>
          <w:szCs w:val="28"/>
          <w:lang w:eastAsia="en-US"/>
        </w:rPr>
        <w:tab/>
      </w:r>
      <w:r w:rsidRPr="00B15CF3">
        <w:rPr>
          <w:rFonts w:eastAsiaTheme="minorHAnsi"/>
          <w:sz w:val="28"/>
          <w:szCs w:val="28"/>
          <w:lang w:eastAsia="en-US"/>
        </w:rPr>
        <w:tab/>
      </w:r>
      <w:r w:rsidR="00B15CF3">
        <w:rPr>
          <w:rFonts w:eastAsiaTheme="minorHAnsi"/>
          <w:sz w:val="28"/>
          <w:szCs w:val="28"/>
          <w:lang w:eastAsia="en-US"/>
        </w:rPr>
        <w:t>Т.А.Валиёва</w:t>
      </w:r>
    </w:p>
    <w:p w:rsidR="00243367" w:rsidRPr="00B15CF3" w:rsidRDefault="00243367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E75BE" w:rsidRPr="00B15CF3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 w:rsidRPr="00B15CF3">
        <w:rPr>
          <w:rFonts w:eastAsiaTheme="minorHAnsi"/>
          <w:sz w:val="28"/>
          <w:szCs w:val="28"/>
          <w:lang w:eastAsia="en-US"/>
        </w:rPr>
        <w:t>Глава</w:t>
      </w:r>
      <w:r w:rsidR="00B15CF3">
        <w:rPr>
          <w:rFonts w:eastAsiaTheme="minorHAnsi"/>
          <w:sz w:val="28"/>
          <w:szCs w:val="28"/>
          <w:lang w:eastAsia="en-US"/>
        </w:rPr>
        <w:t xml:space="preserve"> Сухиновского</w:t>
      </w:r>
      <w:r w:rsidR="005E75BE" w:rsidRPr="00B15CF3">
        <w:rPr>
          <w:rFonts w:eastAsiaTheme="minorHAnsi"/>
          <w:sz w:val="28"/>
          <w:szCs w:val="28"/>
          <w:lang w:eastAsia="en-US"/>
        </w:rPr>
        <w:t xml:space="preserve">  сельсовета</w:t>
      </w:r>
    </w:p>
    <w:p w:rsidR="00DC2582" w:rsidRPr="00B15CF3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 w:rsidRPr="00B15CF3">
        <w:rPr>
          <w:rFonts w:eastAsiaTheme="minorHAnsi"/>
          <w:sz w:val="28"/>
          <w:szCs w:val="28"/>
          <w:lang w:eastAsia="en-US"/>
        </w:rPr>
        <w:t>Глушковского района</w:t>
      </w:r>
      <w:r w:rsidR="00243367" w:rsidRPr="00B15CF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r w:rsidR="00B15CF3">
        <w:rPr>
          <w:rFonts w:eastAsiaTheme="minorHAnsi"/>
          <w:sz w:val="28"/>
          <w:szCs w:val="28"/>
          <w:lang w:eastAsia="en-US"/>
        </w:rPr>
        <w:t>О.Н.</w:t>
      </w:r>
      <w:proofErr w:type="gramStart"/>
      <w:r w:rsidR="00B15CF3">
        <w:rPr>
          <w:rFonts w:eastAsiaTheme="minorHAnsi"/>
          <w:sz w:val="28"/>
          <w:szCs w:val="28"/>
          <w:lang w:eastAsia="en-US"/>
        </w:rPr>
        <w:t>Мягких</w:t>
      </w:r>
      <w:proofErr w:type="gramEnd"/>
      <w:r w:rsidR="00243367" w:rsidRPr="00B15CF3">
        <w:rPr>
          <w:rFonts w:eastAsiaTheme="minorHAnsi"/>
          <w:sz w:val="28"/>
          <w:szCs w:val="28"/>
          <w:lang w:eastAsia="en-US"/>
        </w:rPr>
        <w:t xml:space="preserve">       </w:t>
      </w:r>
    </w:p>
    <w:p w:rsidR="00DC2582" w:rsidRPr="00B15CF3" w:rsidRDefault="00DC2582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C2582" w:rsidRPr="00B15CF3" w:rsidRDefault="00DC2582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C2582" w:rsidRPr="00B15CF3" w:rsidRDefault="00DC2582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C2582" w:rsidRPr="00B15CF3" w:rsidRDefault="00DC2582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C2582" w:rsidRPr="00B15CF3" w:rsidRDefault="00DC2582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C2582" w:rsidRPr="00B15CF3" w:rsidRDefault="00DC2582" w:rsidP="00733F86">
      <w:pPr>
        <w:widowControl/>
        <w:spacing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bookmarkStart w:id="0" w:name="_GoBack"/>
      <w:bookmarkEnd w:id="0"/>
    </w:p>
    <w:p w:rsidR="00DC2582" w:rsidRPr="00B15CF3" w:rsidRDefault="00DC2582" w:rsidP="00733F86">
      <w:pPr>
        <w:widowControl/>
        <w:spacing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2582" w:rsidRDefault="00DC2582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5B0E" w:rsidRPr="00DC2582" w:rsidRDefault="00C65B0E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635A7F" w:rsidRPr="00872AF6" w:rsidRDefault="00635A7F" w:rsidP="008224F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872AF6">
        <w:rPr>
          <w:rFonts w:ascii="Arial" w:hAnsi="Arial" w:cs="Arial"/>
          <w:sz w:val="24"/>
          <w:szCs w:val="24"/>
        </w:rPr>
        <w:t>Утвержден</w:t>
      </w:r>
    </w:p>
    <w:p w:rsidR="008224F5" w:rsidRPr="00872AF6" w:rsidRDefault="008224F5" w:rsidP="008224F5">
      <w:pPr>
        <w:autoSpaceDE w:val="0"/>
        <w:autoSpaceDN w:val="0"/>
        <w:adjustRightInd w:val="0"/>
        <w:ind w:left="4956" w:firstLine="144"/>
        <w:jc w:val="right"/>
        <w:rPr>
          <w:rFonts w:ascii="Arial" w:hAnsi="Arial" w:cs="Arial"/>
          <w:sz w:val="24"/>
          <w:szCs w:val="24"/>
        </w:rPr>
      </w:pPr>
      <w:r w:rsidRPr="00872AF6">
        <w:rPr>
          <w:rFonts w:ascii="Arial" w:hAnsi="Arial" w:cs="Arial"/>
          <w:sz w:val="24"/>
          <w:szCs w:val="24"/>
        </w:rPr>
        <w:t xml:space="preserve">Решением </w:t>
      </w:r>
      <w:r w:rsidR="00C65B0E" w:rsidRPr="00872AF6">
        <w:rPr>
          <w:rFonts w:ascii="Arial" w:hAnsi="Arial" w:cs="Arial"/>
          <w:sz w:val="24"/>
          <w:szCs w:val="24"/>
        </w:rPr>
        <w:t>Собрания</w:t>
      </w:r>
      <w:r w:rsidRPr="00872AF6">
        <w:rPr>
          <w:rFonts w:ascii="Arial" w:hAnsi="Arial" w:cs="Arial"/>
          <w:sz w:val="24"/>
          <w:szCs w:val="24"/>
        </w:rPr>
        <w:t xml:space="preserve"> депутатов</w:t>
      </w:r>
    </w:p>
    <w:p w:rsidR="00C65B0E" w:rsidRPr="00872AF6" w:rsidRDefault="00B15CF3" w:rsidP="008224F5">
      <w:pPr>
        <w:autoSpaceDE w:val="0"/>
        <w:autoSpaceDN w:val="0"/>
        <w:adjustRightInd w:val="0"/>
        <w:ind w:left="4956" w:firstLine="14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Сухиновского </w:t>
      </w:r>
      <w:r w:rsidR="008224F5" w:rsidRPr="00872AF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C65B0E" w:rsidRPr="00872AF6">
        <w:rPr>
          <w:rFonts w:ascii="Arial" w:hAnsi="Arial" w:cs="Arial"/>
          <w:sz w:val="24"/>
          <w:szCs w:val="24"/>
        </w:rPr>
        <w:t>Глушковского ра</w:t>
      </w:r>
      <w:r w:rsidR="00635A7F" w:rsidRPr="00872AF6">
        <w:rPr>
          <w:rFonts w:ascii="Arial" w:hAnsi="Arial" w:cs="Arial"/>
          <w:sz w:val="24"/>
          <w:szCs w:val="24"/>
        </w:rPr>
        <w:t xml:space="preserve">йона </w:t>
      </w:r>
    </w:p>
    <w:p w:rsidR="00635A7F" w:rsidRPr="00872AF6" w:rsidRDefault="00C65B0E" w:rsidP="008224F5">
      <w:pPr>
        <w:jc w:val="right"/>
        <w:rPr>
          <w:rFonts w:ascii="Arial" w:hAnsi="Arial" w:cs="Arial"/>
          <w:bCs/>
          <w:sz w:val="24"/>
          <w:szCs w:val="24"/>
        </w:rPr>
      </w:pPr>
      <w:r w:rsidRPr="00872AF6">
        <w:rPr>
          <w:rFonts w:ascii="Arial" w:hAnsi="Arial" w:cs="Arial"/>
          <w:bCs/>
          <w:sz w:val="24"/>
          <w:szCs w:val="24"/>
        </w:rPr>
        <w:tab/>
      </w:r>
      <w:r w:rsidRPr="00872AF6">
        <w:rPr>
          <w:rFonts w:ascii="Arial" w:hAnsi="Arial" w:cs="Arial"/>
          <w:bCs/>
          <w:sz w:val="24"/>
          <w:szCs w:val="24"/>
        </w:rPr>
        <w:tab/>
      </w:r>
      <w:r w:rsidR="00654318" w:rsidRPr="00872AF6">
        <w:rPr>
          <w:rFonts w:ascii="Arial" w:hAnsi="Arial" w:cs="Arial"/>
          <w:bCs/>
          <w:sz w:val="24"/>
          <w:szCs w:val="24"/>
        </w:rPr>
        <w:t xml:space="preserve">от </w:t>
      </w:r>
      <w:r w:rsidR="00872AF6" w:rsidRPr="00872AF6">
        <w:rPr>
          <w:rFonts w:ascii="Arial" w:hAnsi="Arial" w:cs="Arial"/>
          <w:bCs/>
          <w:sz w:val="24"/>
          <w:szCs w:val="24"/>
        </w:rPr>
        <w:t>2</w:t>
      </w:r>
      <w:r w:rsidR="00B15CF3">
        <w:rPr>
          <w:rFonts w:ascii="Arial" w:hAnsi="Arial" w:cs="Arial"/>
          <w:bCs/>
          <w:sz w:val="24"/>
          <w:szCs w:val="24"/>
        </w:rPr>
        <w:t>3</w:t>
      </w:r>
      <w:r w:rsidR="008224F5" w:rsidRPr="00872AF6">
        <w:rPr>
          <w:rFonts w:ascii="Arial" w:hAnsi="Arial" w:cs="Arial"/>
          <w:bCs/>
          <w:sz w:val="24"/>
          <w:szCs w:val="24"/>
        </w:rPr>
        <w:t>.04</w:t>
      </w:r>
      <w:r w:rsidR="001A5591" w:rsidRPr="00872AF6">
        <w:rPr>
          <w:rFonts w:ascii="Arial" w:hAnsi="Arial" w:cs="Arial"/>
          <w:bCs/>
          <w:sz w:val="24"/>
          <w:szCs w:val="24"/>
        </w:rPr>
        <w:t>.2021 г.</w:t>
      </w:r>
      <w:r w:rsidR="00654318" w:rsidRPr="00872AF6">
        <w:rPr>
          <w:rFonts w:ascii="Arial" w:hAnsi="Arial" w:cs="Arial"/>
          <w:bCs/>
          <w:sz w:val="24"/>
          <w:szCs w:val="24"/>
        </w:rPr>
        <w:t xml:space="preserve"> № </w:t>
      </w:r>
      <w:r w:rsidR="00FA6C71">
        <w:rPr>
          <w:rFonts w:ascii="Arial" w:hAnsi="Arial" w:cs="Arial"/>
          <w:bCs/>
          <w:sz w:val="24"/>
          <w:szCs w:val="24"/>
        </w:rPr>
        <w:t>11</w:t>
      </w:r>
    </w:p>
    <w:p w:rsidR="00635A7F" w:rsidRPr="00872AF6" w:rsidRDefault="00635A7F" w:rsidP="00733F86">
      <w:pPr>
        <w:jc w:val="center"/>
        <w:rPr>
          <w:rFonts w:ascii="Arial" w:hAnsi="Arial" w:cs="Arial"/>
          <w:bCs/>
          <w:sz w:val="24"/>
          <w:szCs w:val="24"/>
        </w:rPr>
      </w:pPr>
    </w:p>
    <w:p w:rsidR="00635A7F" w:rsidRPr="00DC2582" w:rsidRDefault="00635A7F" w:rsidP="00635A7F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2582">
        <w:rPr>
          <w:rFonts w:ascii="Arial" w:hAnsi="Arial" w:cs="Arial"/>
          <w:sz w:val="24"/>
          <w:szCs w:val="24"/>
        </w:rPr>
        <w:t>П О Р Я Д О К</w:t>
      </w:r>
    </w:p>
    <w:p w:rsidR="00733F86" w:rsidRPr="00DC2582" w:rsidRDefault="00733F86" w:rsidP="00733F86">
      <w:pPr>
        <w:widowControl/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DC2582">
        <w:rPr>
          <w:rFonts w:ascii="Arial" w:hAnsi="Arial" w:cs="Arial"/>
          <w:sz w:val="24"/>
          <w:szCs w:val="24"/>
        </w:rPr>
        <w:t xml:space="preserve">формирования, ведения,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дополнения и опубликования </w:t>
      </w:r>
      <w:r w:rsidRPr="00DC2582">
        <w:rPr>
          <w:rFonts w:ascii="Arial" w:hAnsi="Arial" w:cs="Arial"/>
          <w:sz w:val="24"/>
          <w:szCs w:val="24"/>
        </w:rPr>
        <w:t xml:space="preserve">перечня муниципального имущества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B15CF3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B15CF3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Pr="00DC2582">
        <w:rPr>
          <w:rFonts w:ascii="Arial" w:hAnsi="Arial" w:cs="Arial"/>
          <w:sz w:val="24"/>
          <w:szCs w:val="24"/>
        </w:rPr>
        <w:t xml:space="preserve">Курской области, предназначенного для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5" w:history="1">
        <w:r w:rsidRPr="00DC2582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</w:t>
      </w:r>
      <w:proofErr w:type="gramEnd"/>
    </w:p>
    <w:p w:rsidR="00733F86" w:rsidRPr="00DC2582" w:rsidRDefault="00733F86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b/>
          <w:sz w:val="24"/>
          <w:szCs w:val="24"/>
          <w:lang w:eastAsia="en-US"/>
        </w:rPr>
        <w:t>1. Общие положения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CD5452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CD5452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Курской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6" w:history="1">
        <w:r w:rsidRPr="00DC2582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</w:t>
      </w:r>
      <w:proofErr w:type="gramEnd"/>
      <w:r w:rsidRPr="00DC2582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DC2582">
        <w:rPr>
          <w:rFonts w:ascii="Arial" w:eastAsiaTheme="minorHAnsi" w:hAnsi="Arial" w:cs="Arial"/>
          <w:sz w:val="24"/>
          <w:szCs w:val="24"/>
          <w:lang w:eastAsia="en-US"/>
        </w:rPr>
        <w:t>,ф</w:t>
      </w:r>
      <w:proofErr w:type="gramEnd"/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Pr="00DC2582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(далее – организации инфраструктуры поддержки).</w:t>
      </w:r>
    </w:p>
    <w:p w:rsidR="00733F86" w:rsidRPr="00DC2582" w:rsidRDefault="00733F86" w:rsidP="00733F86">
      <w:pPr>
        <w:widowControl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b/>
          <w:sz w:val="24"/>
          <w:szCs w:val="24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91766E">
      <w:pPr>
        <w:widowControl/>
        <w:spacing w:line="276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2.1.В Перечне содержатся сведения о муниципальном имуществе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CD5452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CD5452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Курской области, свободном от прав третьих лиц (</w:t>
      </w:r>
      <w:r w:rsidRPr="00DC2582">
        <w:rPr>
          <w:rFonts w:ascii="Arial" w:eastAsia="Calibri" w:hAnsi="Arial" w:cs="Arial"/>
          <w:bCs/>
          <w:sz w:val="24"/>
          <w:szCs w:val="24"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</w:t>
      </w:r>
      <w:proofErr w:type="gramEnd"/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во владение и (или) в пользование на долгосрочной основе (в том числе по льготным ставкам арендной платы) субъектам малого и среднего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lastRenderedPageBreak/>
        <w:t>предпринимательства и организациям инфраструктуры поддержки</w:t>
      </w:r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Pr="00DC2582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</w:t>
      </w:r>
      <w:proofErr w:type="gramStart"/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,</w:t>
      </w:r>
      <w:proofErr w:type="gramEnd"/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с возможностью отчуждения на возмездной основе в собственность субъектов малого и среднего предпринимательства в соответствии с Федеральным законом </w:t>
      </w:r>
      <w:proofErr w:type="gramStart"/>
      <w:r w:rsidRPr="00DC2582">
        <w:rPr>
          <w:rFonts w:ascii="Arial" w:eastAsia="Calibri" w:hAnsi="Arial" w:cs="Arial"/>
          <w:sz w:val="24"/>
          <w:szCs w:val="24"/>
          <w:lang w:eastAsia="en-US"/>
        </w:rPr>
        <w:t>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2.2. Формирование Перечня осуществляется в целях:</w:t>
      </w:r>
    </w:p>
    <w:p w:rsidR="00733F86" w:rsidRPr="00DC2582" w:rsidRDefault="00733F86" w:rsidP="0091766E">
      <w:pPr>
        <w:widowControl/>
        <w:spacing w:line="276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Pr="00DC2582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доход».</w:t>
      </w:r>
    </w:p>
    <w:p w:rsidR="00733F86" w:rsidRPr="00DC2582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2.2.2. Предоставления имущества, принадлежащего на праве собственности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CD5452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CD5452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="00635A7F" w:rsidRPr="00DC2582">
        <w:rPr>
          <w:rFonts w:ascii="Arial" w:hAnsi="Arial" w:cs="Arial"/>
          <w:sz w:val="24"/>
          <w:szCs w:val="24"/>
        </w:rPr>
        <w:t>Курской</w:t>
      </w:r>
      <w:r w:rsidR="00CD5452">
        <w:rPr>
          <w:rFonts w:ascii="Arial" w:hAnsi="Arial" w:cs="Arial"/>
          <w:sz w:val="24"/>
          <w:szCs w:val="24"/>
        </w:rPr>
        <w:t xml:space="preserve"> </w:t>
      </w:r>
      <w:r w:rsidR="00635A7F" w:rsidRPr="00DC2582">
        <w:rPr>
          <w:rFonts w:ascii="Arial" w:eastAsia="Calibri" w:hAnsi="Arial" w:cs="Arial"/>
          <w:sz w:val="24"/>
          <w:szCs w:val="24"/>
          <w:lang w:eastAsia="en-US"/>
        </w:rPr>
        <w:t>области во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владение и (или) пользование на долгосрочной основе (в том числе </w:t>
      </w:r>
      <w:proofErr w:type="spellStart"/>
      <w:r w:rsidRPr="00DC2582">
        <w:rPr>
          <w:rFonts w:ascii="Arial" w:eastAsia="Calibri" w:hAnsi="Arial" w:cs="Arial"/>
          <w:sz w:val="24"/>
          <w:szCs w:val="24"/>
          <w:lang w:eastAsia="en-US"/>
        </w:rPr>
        <w:t>возмездно</w:t>
      </w:r>
      <w:proofErr w:type="spellEnd"/>
      <w:r w:rsidRPr="00DC2582">
        <w:rPr>
          <w:rFonts w:ascii="Arial" w:eastAsia="Calibri" w:hAnsi="Arial" w:cs="Arial"/>
          <w:sz w:val="24"/>
          <w:szCs w:val="24"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733F86" w:rsidRPr="00DC2582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2.2.3. Реализации полномочий органов местного самоуправления</w:t>
      </w:r>
      <w:r w:rsidR="008224F5" w:rsidRPr="00DC258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="00CD5452">
        <w:rPr>
          <w:rFonts w:ascii="Arial" w:eastAsia="Calibri" w:hAnsi="Arial" w:cs="Arial"/>
          <w:sz w:val="24"/>
          <w:szCs w:val="24"/>
          <w:lang w:eastAsia="en-US"/>
        </w:rPr>
        <w:t xml:space="preserve">Сухиновского </w:t>
      </w:r>
      <w:r w:rsidR="008224F5" w:rsidRPr="00DC2582">
        <w:rPr>
          <w:rFonts w:ascii="Arial" w:eastAsia="Calibri" w:hAnsi="Arial" w:cs="Arial"/>
          <w:sz w:val="24"/>
          <w:szCs w:val="24"/>
          <w:lang w:eastAsia="en-US"/>
        </w:rPr>
        <w:t>сельсовета</w:t>
      </w:r>
      <w:r w:rsidR="00CD545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63C52" w:rsidRPr="00DC2582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района в сфере оказания имущественной поддержки субъектам малого и среднего предпринимательства,</w:t>
      </w:r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Pr="00DC2582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доход».</w:t>
      </w:r>
    </w:p>
    <w:p w:rsidR="00733F86" w:rsidRPr="00DC2582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2.2.4. Повышения эффективности управления муниципальным имуществом, находящимся в собственности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CD5452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CD5452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="00635A7F" w:rsidRPr="00DC2582">
        <w:rPr>
          <w:rFonts w:ascii="Arial" w:eastAsia="Calibri" w:hAnsi="Arial" w:cs="Arial"/>
          <w:sz w:val="24"/>
          <w:szCs w:val="24"/>
          <w:lang w:eastAsia="en-US"/>
        </w:rPr>
        <w:t>Курской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области, стимулирования развития малого и среднего предпринимательства на территории</w:t>
      </w:r>
      <w:r w:rsidR="008224F5" w:rsidRPr="00DC2582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</w:t>
      </w:r>
      <w:proofErr w:type="spellStart"/>
      <w:r w:rsidR="00CD5452">
        <w:rPr>
          <w:rFonts w:ascii="Arial" w:eastAsia="Calibri" w:hAnsi="Arial" w:cs="Arial"/>
          <w:sz w:val="24"/>
          <w:szCs w:val="24"/>
          <w:lang w:eastAsia="en-US"/>
        </w:rPr>
        <w:t>Сухиновский</w:t>
      </w:r>
      <w:proofErr w:type="spellEnd"/>
      <w:r w:rsidR="00CD545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  <w:lang w:eastAsia="en-US"/>
        </w:rPr>
        <w:t xml:space="preserve">сельсовет» </w:t>
      </w:r>
      <w:proofErr w:type="spellStart"/>
      <w:r w:rsidR="00C65B0E" w:rsidRPr="00DC2582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D5452">
        <w:rPr>
          <w:rFonts w:ascii="Arial" w:hAnsi="Arial" w:cs="Arial"/>
          <w:sz w:val="24"/>
          <w:szCs w:val="24"/>
        </w:rPr>
        <w:t xml:space="preserve"> </w:t>
      </w:r>
      <w:r w:rsidR="00635A7F" w:rsidRPr="00DC2582">
        <w:rPr>
          <w:rFonts w:ascii="Arial" w:eastAsia="Calibri" w:hAnsi="Arial" w:cs="Arial"/>
          <w:sz w:val="24"/>
          <w:szCs w:val="24"/>
          <w:lang w:eastAsia="en-US"/>
        </w:rPr>
        <w:t>района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Курской области</w:t>
      </w:r>
      <w:r w:rsidRPr="00DC2582">
        <w:rPr>
          <w:rFonts w:ascii="Arial" w:eastAsia="Calibri" w:hAnsi="Arial" w:cs="Arial"/>
          <w:i/>
          <w:sz w:val="24"/>
          <w:szCs w:val="24"/>
          <w:lang w:eastAsia="en-US"/>
        </w:rPr>
        <w:t>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2.3. Формирование и ведение Перечня основывается на следующих основных принципах:</w:t>
      </w:r>
    </w:p>
    <w:p w:rsidR="00733F86" w:rsidRPr="00DC2582" w:rsidRDefault="00733F86" w:rsidP="00733F86">
      <w:pPr>
        <w:widowControl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CD5452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CD5452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</w:t>
      </w:r>
      <w:proofErr w:type="gramStart"/>
      <w:r w:rsidRPr="00DC2582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DC2582">
        <w:rPr>
          <w:rFonts w:ascii="Arial" w:eastAsiaTheme="minorHAnsi" w:hAnsi="Arial" w:cs="Arial"/>
          <w:sz w:val="24"/>
          <w:szCs w:val="24"/>
          <w:lang w:eastAsia="en-US"/>
        </w:rPr>
        <w:t>ф</w:t>
      </w:r>
      <w:proofErr w:type="gramEnd"/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изическим лицам (лицу), неявляющимся индивидуальными предпринимателями и </w:t>
      </w:r>
      <w:proofErr w:type="gramStart"/>
      <w:r w:rsidRPr="00DC2582">
        <w:rPr>
          <w:rFonts w:ascii="Arial" w:eastAsiaTheme="minorHAnsi" w:hAnsi="Arial" w:cs="Arial"/>
          <w:sz w:val="24"/>
          <w:szCs w:val="24"/>
          <w:lang w:eastAsia="en-US"/>
        </w:rPr>
        <w:t>применяющим</w:t>
      </w:r>
      <w:proofErr w:type="gramEnd"/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специальный налоговый </w:t>
      </w:r>
      <w:hyperlink r:id="rId11" w:history="1">
        <w:r w:rsidRPr="00DC2582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2.3.3. Взаимодействие с некоммерческими организациями, выражающими интересы субъектов малого и среднего предпринимательства, институтами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lastRenderedPageBreak/>
        <w:t>развития в сфере малого и среднего предпринимательства в ходе формирования и дополнения Перечня.</w:t>
      </w:r>
    </w:p>
    <w:p w:rsidR="00733F86" w:rsidRPr="00DC2582" w:rsidRDefault="00733F86" w:rsidP="00733F86">
      <w:pPr>
        <w:widowControl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b/>
          <w:sz w:val="24"/>
          <w:szCs w:val="24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733F86" w:rsidRPr="00DC2582" w:rsidRDefault="00733F86" w:rsidP="00733F86">
      <w:pPr>
        <w:widowControl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" w:name="Par18"/>
      <w:bookmarkEnd w:id="1"/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3.1. Перечень, изменения и ежегодное дополнение в него утверждаются </w:t>
      </w:r>
      <w:r w:rsidR="00C65B0E" w:rsidRPr="00DC2582">
        <w:rPr>
          <w:rFonts w:ascii="Arial" w:eastAsia="Calibri" w:hAnsi="Arial" w:cs="Arial"/>
          <w:sz w:val="24"/>
          <w:szCs w:val="24"/>
          <w:lang w:eastAsia="en-US"/>
        </w:rPr>
        <w:t xml:space="preserve">Решением </w:t>
      </w:r>
      <w:r w:rsidR="008224F5" w:rsidRPr="00DC2582">
        <w:rPr>
          <w:rFonts w:ascii="Arial" w:eastAsia="Calibri" w:hAnsi="Arial" w:cs="Arial"/>
          <w:sz w:val="24"/>
          <w:szCs w:val="24"/>
          <w:lang w:eastAsia="en-US"/>
        </w:rPr>
        <w:t>С</w:t>
      </w:r>
      <w:r w:rsidR="00C65B0E" w:rsidRPr="00DC2582">
        <w:rPr>
          <w:rFonts w:ascii="Arial" w:eastAsia="Calibri" w:hAnsi="Arial" w:cs="Arial"/>
          <w:sz w:val="24"/>
          <w:szCs w:val="24"/>
          <w:lang w:eastAsia="en-US"/>
        </w:rPr>
        <w:t>обрания</w:t>
      </w:r>
      <w:r w:rsidR="008224F5" w:rsidRPr="00DC2582">
        <w:rPr>
          <w:rFonts w:ascii="Arial" w:eastAsia="Calibri" w:hAnsi="Arial" w:cs="Arial"/>
          <w:sz w:val="24"/>
          <w:szCs w:val="24"/>
          <w:lang w:eastAsia="en-US"/>
        </w:rPr>
        <w:t xml:space="preserve"> депутатов </w:t>
      </w:r>
      <w:r w:rsidR="00CD5452">
        <w:rPr>
          <w:rFonts w:ascii="Arial" w:eastAsia="Calibri" w:hAnsi="Arial" w:cs="Arial"/>
          <w:sz w:val="24"/>
          <w:szCs w:val="24"/>
          <w:lang w:eastAsia="en-US"/>
        </w:rPr>
        <w:t xml:space="preserve">Сухиновского </w:t>
      </w:r>
      <w:r w:rsidR="008224F5" w:rsidRPr="00DC2582">
        <w:rPr>
          <w:rFonts w:ascii="Arial" w:eastAsia="Calibri" w:hAnsi="Arial" w:cs="Arial"/>
          <w:sz w:val="24"/>
          <w:szCs w:val="24"/>
          <w:lang w:eastAsia="en-US"/>
        </w:rPr>
        <w:t>сельсовета</w:t>
      </w:r>
      <w:r w:rsidR="00CD545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65B0E" w:rsidRPr="00DC2582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3.2. Формирование и ведение Перечня осуществляется</w:t>
      </w:r>
      <w:r w:rsidRPr="00DC2582">
        <w:rPr>
          <w:rFonts w:ascii="Arial" w:hAnsi="Arial" w:cs="Arial"/>
          <w:sz w:val="24"/>
          <w:szCs w:val="24"/>
        </w:rPr>
        <w:t xml:space="preserve"> отделом </w:t>
      </w:r>
      <w:r w:rsidR="00654318" w:rsidRPr="00DC2582">
        <w:rPr>
          <w:rFonts w:ascii="Arial" w:hAnsi="Arial" w:cs="Arial"/>
          <w:sz w:val="24"/>
          <w:szCs w:val="24"/>
        </w:rPr>
        <w:t>земельных и имущественных правоотношений</w:t>
      </w:r>
      <w:r w:rsidRPr="00DC2582">
        <w:rPr>
          <w:rFonts w:ascii="Arial" w:hAnsi="Arial" w:cs="Arial"/>
          <w:sz w:val="24"/>
          <w:szCs w:val="24"/>
        </w:rPr>
        <w:t xml:space="preserve"> Администрации</w:t>
      </w:r>
      <w:r w:rsidR="00CD5452">
        <w:rPr>
          <w:rFonts w:ascii="Arial" w:hAnsi="Arial" w:cs="Arial"/>
          <w:sz w:val="24"/>
          <w:szCs w:val="24"/>
        </w:rPr>
        <w:t xml:space="preserve"> Сухиновского </w:t>
      </w:r>
      <w:r w:rsidR="008224F5" w:rsidRPr="00DC2582">
        <w:rPr>
          <w:rFonts w:ascii="Arial" w:hAnsi="Arial" w:cs="Arial"/>
          <w:sz w:val="24"/>
          <w:szCs w:val="24"/>
        </w:rPr>
        <w:t>сельсовета</w:t>
      </w:r>
      <w:r w:rsidR="00CD5452">
        <w:rPr>
          <w:rFonts w:ascii="Arial" w:hAnsi="Arial" w:cs="Arial"/>
          <w:sz w:val="24"/>
          <w:szCs w:val="24"/>
        </w:rPr>
        <w:t xml:space="preserve"> </w:t>
      </w:r>
      <w:r w:rsidR="00C65B0E" w:rsidRPr="00DC2582">
        <w:rPr>
          <w:rFonts w:ascii="Arial" w:hAnsi="Arial" w:cs="Arial"/>
          <w:sz w:val="24"/>
          <w:szCs w:val="24"/>
        </w:rPr>
        <w:t>Глушковского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3.3. В Перечень вносятся сведения об имуществе, соответствующем следующим критериям: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3.3.1. Имущество свободно от прав третьих лиц </w:t>
      </w:r>
      <w:r w:rsidRPr="00DC2582">
        <w:rPr>
          <w:rFonts w:ascii="Arial" w:eastAsia="Calibri" w:hAnsi="Arial" w:cs="Arial"/>
          <w:bCs/>
          <w:sz w:val="24"/>
          <w:szCs w:val="24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3.3.3. Имущество не является объектом религиозного назначения;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3.3.5. </w:t>
      </w:r>
      <w:proofErr w:type="gramStart"/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CD5452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CD5452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3.3.6. Имущество не признано аварийным и подлежащим сносу;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DC2582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11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3.3.10. </w:t>
      </w:r>
      <w:proofErr w:type="gramStart"/>
      <w:r w:rsidRPr="00DC2582">
        <w:rPr>
          <w:rFonts w:ascii="Arial" w:eastAsia="Calibri" w:hAnsi="Arial" w:cs="Arial"/>
          <w:sz w:val="24"/>
          <w:szCs w:val="24"/>
          <w:lang w:eastAsia="en-US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</w:t>
      </w:r>
      <w:r w:rsidR="00CD545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CD5452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CD5452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>Курской области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</w:t>
      </w:r>
      <w:proofErr w:type="gramEnd"/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имущества во владение и (или) в пользование субъектам малого и среднего предпринимательства и организациям, образующим инфраструктуру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lastRenderedPageBreak/>
        <w:t>поддержки</w:t>
      </w:r>
      <w:proofErr w:type="gramStart"/>
      <w:r w:rsidRPr="00DC2582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DC2582">
        <w:rPr>
          <w:rFonts w:ascii="Arial" w:eastAsiaTheme="minorHAnsi" w:hAnsi="Arial" w:cs="Arial"/>
          <w:sz w:val="24"/>
          <w:szCs w:val="24"/>
          <w:lang w:eastAsia="en-US"/>
        </w:rPr>
        <w:t>ф</w:t>
      </w:r>
      <w:proofErr w:type="gramEnd"/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изическим лицам (лицу), не являющимся индивидуальными предпринимателями и применяющим специальный налоговый </w:t>
      </w:r>
      <w:hyperlink r:id="rId12" w:history="1">
        <w:r w:rsidRPr="00DC2582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3.5. Сведения об имуществе группируются в Перечне по населенным пунктам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CD5452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CD5452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>Курской области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3.6. </w:t>
      </w:r>
      <w:proofErr w:type="gramStart"/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Внесение сведений об имуществе в Перечень (в том числе  дополнение), а также исключение сведений об имуществе из Перечня осуществляются правовым актом  уполномоченного органа по его инициативе или на основании предложений исполнительных органов государственной власти (органов местного самоуправления) </w:t>
      </w:r>
      <w:r w:rsidR="00C65B0E" w:rsidRPr="00DC2582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 xml:space="preserve"> Курской области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, коллегиального органа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CD5452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CD5452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>Курской области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по обеспечению взаимодействия исполнительных органов власти Курской области с</w:t>
      </w:r>
      <w:proofErr w:type="gramEnd"/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DC2582">
        <w:rPr>
          <w:rFonts w:ascii="Arial" w:eastAsia="Calibri" w:hAnsi="Arial" w:cs="Arial"/>
          <w:sz w:val="24"/>
          <w:szCs w:val="24"/>
          <w:lang w:eastAsia="en-US"/>
        </w:rPr>
        <w:t>с даты внесения</w:t>
      </w:r>
      <w:proofErr w:type="gramEnd"/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соответствующих изменений в реестр муниципального имущества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CD5452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CD5452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>Курской области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33F86" w:rsidRPr="00DC2582" w:rsidRDefault="00733F86" w:rsidP="00733F86">
      <w:pPr>
        <w:widowControl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>днейсо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3" w:name="Par5"/>
      <w:bookmarkEnd w:id="3"/>
      <w:r w:rsidRPr="00DC2582">
        <w:rPr>
          <w:rFonts w:ascii="Arial" w:eastAsia="Calibri" w:hAnsi="Arial" w:cs="Arial"/>
          <w:sz w:val="24"/>
          <w:szCs w:val="24"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4" w:name="Par6"/>
      <w:bookmarkEnd w:id="4"/>
      <w:r w:rsidRPr="00DC2582">
        <w:rPr>
          <w:rFonts w:ascii="Arial" w:eastAsia="Calibri" w:hAnsi="Arial" w:cs="Arial"/>
          <w:sz w:val="24"/>
          <w:szCs w:val="24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654318" w:rsidRPr="00DC2582">
        <w:rPr>
          <w:rFonts w:ascii="Arial" w:hAnsi="Arial" w:cs="Arial"/>
          <w:sz w:val="24"/>
          <w:szCs w:val="24"/>
        </w:rPr>
        <w:t>отдела</w:t>
      </w:r>
      <w:r w:rsidR="00A16CEC">
        <w:rPr>
          <w:rFonts w:ascii="Arial" w:hAnsi="Arial" w:cs="Arial"/>
          <w:sz w:val="24"/>
          <w:szCs w:val="24"/>
        </w:rPr>
        <w:t xml:space="preserve"> </w:t>
      </w:r>
      <w:r w:rsidR="00654318" w:rsidRPr="00DC2582">
        <w:rPr>
          <w:rFonts w:ascii="Arial" w:hAnsi="Arial" w:cs="Arial"/>
          <w:sz w:val="24"/>
          <w:szCs w:val="24"/>
        </w:rPr>
        <w:t>земельных и имущественных правоотношений</w:t>
      </w:r>
      <w:r w:rsidR="00A16CEC">
        <w:rPr>
          <w:rFonts w:ascii="Arial" w:hAnsi="Arial" w:cs="Arial"/>
          <w:sz w:val="24"/>
          <w:szCs w:val="24"/>
        </w:rPr>
        <w:t xml:space="preserve">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Администрации</w:t>
      </w:r>
      <w:r w:rsidR="00A16CEC">
        <w:rPr>
          <w:rFonts w:ascii="Arial" w:eastAsia="Calibri" w:hAnsi="Arial" w:cs="Arial"/>
          <w:sz w:val="24"/>
          <w:szCs w:val="24"/>
          <w:lang w:eastAsia="en-US"/>
        </w:rPr>
        <w:t xml:space="preserve"> Сухиновского </w:t>
      </w:r>
      <w:r w:rsidR="008224F5" w:rsidRPr="00DC2582">
        <w:rPr>
          <w:rFonts w:ascii="Arial" w:eastAsia="Calibri" w:hAnsi="Arial" w:cs="Arial"/>
          <w:sz w:val="24"/>
          <w:szCs w:val="24"/>
          <w:lang w:eastAsia="en-US"/>
        </w:rPr>
        <w:t>сельсовета</w:t>
      </w:r>
      <w:r w:rsidR="00A16C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65B0E" w:rsidRPr="00DC2582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, уполномоченного на согласование сделок с имуществом балансодержателя. 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3.8.3. Отсутствуют индивидуально-определенные признаки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3.9. Уполномоченный орган вправе исключить сведения о муниципальном имуществе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A16CEC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A16CEC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>Курской области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>инфраструктуру поддержки субъектов МСП,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не поступило: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3" w:history="1">
        <w:r w:rsidRPr="00DC2582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3.10. Сведения о муниципальном имуществе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A16CEC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A16CEC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="00DB0E84" w:rsidRPr="00DC2582">
        <w:rPr>
          <w:rFonts w:ascii="Arial" w:eastAsia="Calibri" w:hAnsi="Arial" w:cs="Arial"/>
          <w:sz w:val="24"/>
          <w:szCs w:val="24"/>
          <w:lang w:eastAsia="en-US"/>
        </w:rPr>
        <w:t xml:space="preserve">Курской области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подлежат исключению из Перечня, в следующих случаях: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A16CEC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A16CEC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>Курской области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3.10.2. Право собственности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A16CEC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A16CEC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>Курской области на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имущество прекращено по решению суда или в ином установленном законом порядке;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3.10.3. Прекращение существования имущества в результате его гибели или уничтожения;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DC2582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3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Земельного кодекса Российской Федерации.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3.12. Уполномоченный орган уведомляет арендатора о намерении принять решение об исключении имущества из Перечня в срок не позднее трех 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lastRenderedPageBreak/>
        <w:t>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b/>
          <w:sz w:val="24"/>
          <w:szCs w:val="24"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4.1. Уполномоченный орган: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4.1.1. Обеспечивает опубликование Перечня или изменений в Перечень в средствах массовой информации, определенных Уставом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A16CEC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A16CEC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="0091766E" w:rsidRPr="00DC2582">
        <w:rPr>
          <w:rFonts w:ascii="Arial" w:eastAsia="Calibri" w:hAnsi="Arial" w:cs="Arial"/>
          <w:sz w:val="24"/>
          <w:szCs w:val="24"/>
          <w:lang w:eastAsia="en-US"/>
        </w:rPr>
        <w:t>Курской области</w:t>
      </w:r>
      <w:r w:rsidRPr="00DC2582">
        <w:rPr>
          <w:rFonts w:ascii="Arial" w:eastAsia="Calibri" w:hAnsi="Arial" w:cs="Arial"/>
          <w:sz w:val="24"/>
          <w:szCs w:val="24"/>
          <w:lang w:eastAsia="en-US"/>
        </w:rPr>
        <w:t xml:space="preserve"> в течение 10 рабочих дней со дня их утверждения по форме согласно приложению № 2 к настоящему решению;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4.1.2. Осуществляет размещение Перечня на официальном сайте Уполномоченного органа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733F86" w:rsidRPr="00DC2582" w:rsidRDefault="00733F86" w:rsidP="00733F86">
      <w:pPr>
        <w:pStyle w:val="ConsPlusNormal"/>
        <w:ind w:firstLine="0"/>
        <w:jc w:val="right"/>
        <w:rPr>
          <w:rFonts w:ascii="Arial" w:hAnsi="Arial" w:cs="Arial"/>
        </w:rPr>
      </w:pPr>
    </w:p>
    <w:p w:rsidR="00733F86" w:rsidRPr="00DC2582" w:rsidRDefault="00733F86" w:rsidP="00733F86">
      <w:pPr>
        <w:widowControl/>
        <w:snapToGrid/>
        <w:rPr>
          <w:rFonts w:ascii="Arial" w:hAnsi="Arial" w:cs="Arial"/>
          <w:sz w:val="24"/>
          <w:szCs w:val="24"/>
          <w:lang w:eastAsia="hi-IN" w:bidi="hi-IN"/>
        </w:rPr>
        <w:sectPr w:rsidR="00733F86" w:rsidRPr="00DC2582" w:rsidSect="00733F86">
          <w:pgSz w:w="11906" w:h="16838"/>
          <w:pgMar w:top="851" w:right="849" w:bottom="1134" w:left="1531" w:header="720" w:footer="720" w:gutter="0"/>
          <w:cols w:space="720"/>
        </w:sectPr>
      </w:pPr>
    </w:p>
    <w:p w:rsidR="0091766E" w:rsidRPr="00DC2582" w:rsidRDefault="0091766E" w:rsidP="009176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1766E" w:rsidRPr="00DC2582" w:rsidRDefault="0091766E" w:rsidP="008224F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DC2582">
        <w:rPr>
          <w:rFonts w:ascii="Arial" w:hAnsi="Arial" w:cs="Arial"/>
          <w:sz w:val="24"/>
          <w:szCs w:val="24"/>
        </w:rPr>
        <w:t>Утверждена</w:t>
      </w:r>
    </w:p>
    <w:p w:rsidR="008224F5" w:rsidRPr="00DC2582" w:rsidRDefault="00063151" w:rsidP="008224F5">
      <w:pPr>
        <w:autoSpaceDE w:val="0"/>
        <w:autoSpaceDN w:val="0"/>
        <w:adjustRightInd w:val="0"/>
        <w:ind w:left="10620"/>
        <w:jc w:val="right"/>
        <w:rPr>
          <w:rFonts w:ascii="Arial" w:hAnsi="Arial" w:cs="Arial"/>
          <w:sz w:val="24"/>
          <w:szCs w:val="24"/>
        </w:rPr>
      </w:pPr>
      <w:r w:rsidRPr="00DC2582">
        <w:rPr>
          <w:rFonts w:ascii="Arial" w:hAnsi="Arial" w:cs="Arial"/>
          <w:sz w:val="24"/>
          <w:szCs w:val="24"/>
        </w:rPr>
        <w:t>Решением  Собрания</w:t>
      </w:r>
      <w:r w:rsidR="008224F5" w:rsidRPr="00DC2582">
        <w:rPr>
          <w:rFonts w:ascii="Arial" w:hAnsi="Arial" w:cs="Arial"/>
          <w:sz w:val="24"/>
          <w:szCs w:val="24"/>
        </w:rPr>
        <w:t xml:space="preserve"> депутатов</w:t>
      </w:r>
    </w:p>
    <w:p w:rsidR="00063151" w:rsidRPr="00DC2582" w:rsidRDefault="00A16CEC" w:rsidP="008224F5">
      <w:pPr>
        <w:autoSpaceDE w:val="0"/>
        <w:autoSpaceDN w:val="0"/>
        <w:adjustRightInd w:val="0"/>
        <w:ind w:left="106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Сухиновского </w:t>
      </w:r>
      <w:r w:rsidR="008224F5" w:rsidRPr="00DC2582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663C52" w:rsidRPr="00DC2582">
        <w:rPr>
          <w:rFonts w:ascii="Arial" w:hAnsi="Arial" w:cs="Arial"/>
          <w:sz w:val="24"/>
          <w:szCs w:val="24"/>
        </w:rPr>
        <w:t>Глушковского</w:t>
      </w:r>
      <w:r w:rsidR="0091766E" w:rsidRPr="00DC2582">
        <w:rPr>
          <w:rFonts w:ascii="Arial" w:hAnsi="Arial" w:cs="Arial"/>
          <w:sz w:val="24"/>
          <w:szCs w:val="24"/>
        </w:rPr>
        <w:t xml:space="preserve"> района </w:t>
      </w:r>
    </w:p>
    <w:p w:rsidR="0091766E" w:rsidRPr="00DC2582" w:rsidRDefault="0091766E" w:rsidP="008224F5">
      <w:pPr>
        <w:autoSpaceDE w:val="0"/>
        <w:autoSpaceDN w:val="0"/>
        <w:adjustRightInd w:val="0"/>
        <w:ind w:left="7788" w:firstLine="708"/>
        <w:jc w:val="right"/>
        <w:rPr>
          <w:rFonts w:ascii="Arial" w:hAnsi="Arial" w:cs="Arial"/>
          <w:sz w:val="24"/>
          <w:szCs w:val="24"/>
        </w:rPr>
      </w:pPr>
      <w:r w:rsidRPr="00DC2582">
        <w:rPr>
          <w:rFonts w:ascii="Arial" w:hAnsi="Arial" w:cs="Arial"/>
          <w:sz w:val="24"/>
          <w:szCs w:val="24"/>
        </w:rPr>
        <w:t>Курской области</w:t>
      </w:r>
    </w:p>
    <w:p w:rsidR="00063151" w:rsidRPr="00DC2582" w:rsidRDefault="00063151" w:rsidP="008224F5">
      <w:pPr>
        <w:widowControl/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</w:t>
      </w:r>
      <w:r w:rsidR="00A16CEC">
        <w:rPr>
          <w:rFonts w:ascii="Arial" w:eastAsia="Calibri" w:hAnsi="Arial" w:cs="Arial"/>
          <w:bCs/>
          <w:sz w:val="24"/>
          <w:szCs w:val="24"/>
          <w:lang w:eastAsia="en-US"/>
        </w:rPr>
        <w:t>о</w:t>
      </w:r>
      <w:r w:rsidRPr="00DC2582">
        <w:rPr>
          <w:rFonts w:ascii="Arial" w:eastAsia="Calibri" w:hAnsi="Arial" w:cs="Arial"/>
          <w:bCs/>
          <w:sz w:val="24"/>
          <w:szCs w:val="24"/>
          <w:lang w:eastAsia="en-US"/>
        </w:rPr>
        <w:t>т</w:t>
      </w:r>
      <w:r w:rsidR="00A16CEC">
        <w:rPr>
          <w:rFonts w:ascii="Arial" w:eastAsia="Calibri" w:hAnsi="Arial" w:cs="Arial"/>
          <w:bCs/>
          <w:sz w:val="24"/>
          <w:szCs w:val="24"/>
          <w:lang w:eastAsia="en-US"/>
        </w:rPr>
        <w:t xml:space="preserve"> 3</w:t>
      </w:r>
      <w:r w:rsidR="00DC2582">
        <w:rPr>
          <w:rFonts w:ascii="Arial" w:eastAsia="Calibri" w:hAnsi="Arial" w:cs="Arial"/>
          <w:bCs/>
          <w:sz w:val="24"/>
          <w:szCs w:val="24"/>
          <w:lang w:eastAsia="en-US"/>
        </w:rPr>
        <w:t>0</w:t>
      </w:r>
      <w:r w:rsidR="008224F5" w:rsidRPr="00DC2582">
        <w:rPr>
          <w:rFonts w:ascii="Arial" w:eastAsia="Calibri" w:hAnsi="Arial" w:cs="Arial"/>
          <w:bCs/>
          <w:sz w:val="24"/>
          <w:szCs w:val="24"/>
          <w:lang w:eastAsia="en-US"/>
        </w:rPr>
        <w:t>.04</w:t>
      </w:r>
      <w:r w:rsidR="001A5591" w:rsidRPr="00DC2582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DC2582">
        <w:rPr>
          <w:rFonts w:ascii="Arial" w:eastAsia="Calibri" w:hAnsi="Arial" w:cs="Arial"/>
          <w:bCs/>
          <w:sz w:val="24"/>
          <w:szCs w:val="24"/>
          <w:lang w:eastAsia="en-US"/>
        </w:rPr>
        <w:t>2021 г. №</w:t>
      </w:r>
      <w:r w:rsidR="00DC2582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FA6C71">
        <w:rPr>
          <w:rFonts w:ascii="Arial" w:eastAsia="Calibri" w:hAnsi="Arial" w:cs="Arial"/>
          <w:bCs/>
          <w:sz w:val="24"/>
          <w:szCs w:val="24"/>
          <w:lang w:eastAsia="en-US"/>
        </w:rPr>
        <w:t>11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DC2582">
        <w:rPr>
          <w:rFonts w:ascii="Arial" w:eastAsia="Calibri" w:hAnsi="Arial" w:cs="Arial"/>
          <w:bCs/>
          <w:sz w:val="24"/>
          <w:szCs w:val="24"/>
          <w:lang w:eastAsia="en-US"/>
        </w:rPr>
        <w:t xml:space="preserve">Форма перечня муниципального имущества, </w:t>
      </w:r>
      <w:r w:rsidR="008224F5" w:rsidRPr="00DC2582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A16CEC">
        <w:rPr>
          <w:rFonts w:ascii="Arial" w:eastAsia="Calibri" w:hAnsi="Arial" w:cs="Arial"/>
          <w:sz w:val="24"/>
          <w:szCs w:val="24"/>
        </w:rPr>
        <w:t>Сухиновский</w:t>
      </w:r>
      <w:proofErr w:type="spellEnd"/>
      <w:r w:rsidR="00A16CEC">
        <w:rPr>
          <w:rFonts w:ascii="Arial" w:eastAsia="Calibri" w:hAnsi="Arial" w:cs="Arial"/>
          <w:sz w:val="24"/>
          <w:szCs w:val="24"/>
        </w:rPr>
        <w:t xml:space="preserve"> </w:t>
      </w:r>
      <w:r w:rsidR="008224F5" w:rsidRPr="00DC2582">
        <w:rPr>
          <w:rFonts w:ascii="Arial" w:eastAsia="Calibri" w:hAnsi="Arial" w:cs="Arial"/>
          <w:sz w:val="24"/>
          <w:szCs w:val="24"/>
        </w:rPr>
        <w:t xml:space="preserve">сельсовет» </w:t>
      </w:r>
      <w:proofErr w:type="spellStart"/>
      <w:r w:rsidR="008224F5" w:rsidRPr="00DC2582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8224F5" w:rsidRPr="00DC2582">
        <w:rPr>
          <w:rFonts w:ascii="Arial" w:eastAsia="Calibri" w:hAnsi="Arial" w:cs="Arial"/>
          <w:sz w:val="24"/>
          <w:szCs w:val="24"/>
        </w:rPr>
        <w:t xml:space="preserve"> района </w:t>
      </w:r>
      <w:r w:rsidRPr="00DC2582">
        <w:rPr>
          <w:rFonts w:ascii="Arial" w:eastAsia="Calibri" w:hAnsi="Arial" w:cs="Arial"/>
          <w:bCs/>
          <w:sz w:val="24"/>
          <w:szCs w:val="24"/>
          <w:lang w:eastAsia="en-US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 и физическим лицам (лицу), не являющимся индивидуальными предпринимателями и применяющим специальный налоговый </w:t>
      </w:r>
      <w:hyperlink r:id="rId14" w:history="1">
        <w:r w:rsidRPr="00DC2582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DC2582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доход».</w:t>
      </w:r>
      <w:proofErr w:type="gramEnd"/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733F86" w:rsidRPr="00DC2582" w:rsidTr="00733F86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Адрес (местоположение) объекта </w:t>
            </w:r>
          </w:p>
          <w:p w:rsidR="00733F86" w:rsidRPr="00DC2582" w:rsidRDefault="00590E43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hyperlink r:id="rId15" w:anchor="P205" w:history="1">
              <w:r w:rsidR="00733F86" w:rsidRPr="00DC2582">
                <w:rPr>
                  <w:rStyle w:val="a4"/>
                  <w:rFonts w:ascii="Arial" w:eastAsia="Calibri" w:hAnsi="Arial" w:cs="Arial"/>
                  <w:color w:val="0563C1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объекта недвижимости;</w:t>
            </w:r>
          </w:p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тип движимого имущества</w:t>
            </w:r>
          </w:p>
          <w:p w:rsidR="00733F86" w:rsidRPr="00DC2582" w:rsidRDefault="00590E4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hyperlink r:id="rId16" w:anchor="P209" w:history="1">
              <w:r w:rsidR="00733F86" w:rsidRPr="00DC2582">
                <w:rPr>
                  <w:rStyle w:val="a4"/>
                  <w:rFonts w:ascii="Arial" w:eastAsia="Calibri" w:hAnsi="Arial" w:cs="Arial"/>
                  <w:color w:val="0563C1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объекта учета</w:t>
            </w:r>
          </w:p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Сведения о недвижимом имуществе </w:t>
            </w:r>
          </w:p>
        </w:tc>
      </w:tr>
      <w:tr w:rsidR="00733F86" w:rsidRPr="00DC2582" w:rsidTr="00733F86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733F86" w:rsidRPr="00DC2582" w:rsidTr="00733F86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33F86" w:rsidRPr="00DC2582" w:rsidTr="00733F8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</w:tr>
    </w:tbl>
    <w:p w:rsidR="0008268D" w:rsidRPr="00DC2582" w:rsidRDefault="0008268D" w:rsidP="00A16CEC">
      <w:pPr>
        <w:widowControl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A16CEC">
      <w:pPr>
        <w:widowControl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733F86" w:rsidRPr="00DC2582" w:rsidTr="00733F86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Сведения о движимом имуществе </w:t>
            </w:r>
          </w:p>
        </w:tc>
      </w:tr>
      <w:tr w:rsidR="00733F86" w:rsidRPr="00DC2582" w:rsidTr="00733F86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33F86" w:rsidRPr="00DC2582" w:rsidTr="00733F86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Состав (</w:t>
            </w:r>
            <w:proofErr w:type="spellStart"/>
            <w:proofErr w:type="gramStart"/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принадлежнос-ти</w:t>
            </w:r>
            <w:proofErr w:type="spellEnd"/>
            <w:proofErr w:type="gramEnd"/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) имущества </w:t>
            </w:r>
          </w:p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&lt;9&gt;</w:t>
            </w:r>
          </w:p>
        </w:tc>
      </w:tr>
      <w:tr w:rsidR="00733F86" w:rsidRPr="00DC2582" w:rsidTr="00733F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</w:tr>
    </w:tbl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733F86" w:rsidRPr="00DC2582" w:rsidTr="00733F86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733F86" w:rsidRPr="00DC2582" w:rsidTr="00733F86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Адрес электронной почты </w:t>
            </w:r>
          </w:p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&lt;15&gt;</w:t>
            </w:r>
          </w:p>
        </w:tc>
      </w:tr>
      <w:tr w:rsidR="00733F86" w:rsidRPr="00DC2582" w:rsidTr="00733F8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Pr="00DC2582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33F86" w:rsidRPr="00DC2582" w:rsidTr="00733F8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Pr="00DC2582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C25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</w:p>
        </w:tc>
      </w:tr>
    </w:tbl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lastRenderedPageBreak/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&lt;10&gt; Указывается «Да» или «Нет».</w:t>
      </w:r>
    </w:p>
    <w:p w:rsidR="00733F86" w:rsidRPr="00DC2582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C2582">
        <w:rPr>
          <w:rFonts w:ascii="Arial" w:eastAsia="Calibri" w:hAnsi="Arial" w:cs="Arial"/>
          <w:sz w:val="24"/>
          <w:szCs w:val="24"/>
          <w:lang w:eastAsia="en-US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45755C" w:rsidRPr="00DC2582" w:rsidRDefault="0045755C">
      <w:pPr>
        <w:rPr>
          <w:rFonts w:ascii="Arial" w:hAnsi="Arial" w:cs="Arial"/>
          <w:sz w:val="24"/>
          <w:szCs w:val="24"/>
        </w:rPr>
      </w:pPr>
    </w:p>
    <w:sectPr w:rsidR="0045755C" w:rsidRPr="00DC2582" w:rsidSect="00872AF6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A1"/>
    <w:rsid w:val="00012AB8"/>
    <w:rsid w:val="00063151"/>
    <w:rsid w:val="0008268D"/>
    <w:rsid w:val="001019DC"/>
    <w:rsid w:val="0010600F"/>
    <w:rsid w:val="001A5591"/>
    <w:rsid w:val="00237096"/>
    <w:rsid w:val="00243367"/>
    <w:rsid w:val="002F5A28"/>
    <w:rsid w:val="00370A54"/>
    <w:rsid w:val="00385C16"/>
    <w:rsid w:val="00437CD8"/>
    <w:rsid w:val="0045755C"/>
    <w:rsid w:val="005367E6"/>
    <w:rsid w:val="005449AC"/>
    <w:rsid w:val="00590E43"/>
    <w:rsid w:val="005E75BE"/>
    <w:rsid w:val="00600AFE"/>
    <w:rsid w:val="00610BD8"/>
    <w:rsid w:val="00635A7F"/>
    <w:rsid w:val="00654318"/>
    <w:rsid w:val="00663C52"/>
    <w:rsid w:val="00715DA1"/>
    <w:rsid w:val="00733F86"/>
    <w:rsid w:val="007C3715"/>
    <w:rsid w:val="008224F5"/>
    <w:rsid w:val="00823BD2"/>
    <w:rsid w:val="00824C86"/>
    <w:rsid w:val="00872AF6"/>
    <w:rsid w:val="0091766E"/>
    <w:rsid w:val="00A015CF"/>
    <w:rsid w:val="00A165AD"/>
    <w:rsid w:val="00A16CEC"/>
    <w:rsid w:val="00AF3ED4"/>
    <w:rsid w:val="00B11BC5"/>
    <w:rsid w:val="00B15CF3"/>
    <w:rsid w:val="00B64927"/>
    <w:rsid w:val="00B74F05"/>
    <w:rsid w:val="00C420A5"/>
    <w:rsid w:val="00C65B0E"/>
    <w:rsid w:val="00C85D41"/>
    <w:rsid w:val="00CD5452"/>
    <w:rsid w:val="00D72E8A"/>
    <w:rsid w:val="00DB0E84"/>
    <w:rsid w:val="00DC2582"/>
    <w:rsid w:val="00E318FB"/>
    <w:rsid w:val="00E53832"/>
    <w:rsid w:val="00EA4BF8"/>
    <w:rsid w:val="00EC38AF"/>
    <w:rsid w:val="00F213F2"/>
    <w:rsid w:val="00FA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8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73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33F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15CF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4BF76796F587D25AA7439EAE588525A5367750ABAFEDD25E0AACE9B36DxCe0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hyperlink" Target="consultantplus://offline/ref=334628D2A52DF0CAA57F215885DD2152AFEB8068523FB00B859C5FBD43570C53A3A761A4346FE40A38A2B36823UCP0L" TargetMode="External"/><Relationship Id="rId15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364619-0207-4409-A84D-3396C8B9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Сезонова Мария</dc:creator>
  <cp:lastModifiedBy>Валентина</cp:lastModifiedBy>
  <cp:revision>13</cp:revision>
  <cp:lastPrinted>2021-04-21T12:05:00Z</cp:lastPrinted>
  <dcterms:created xsi:type="dcterms:W3CDTF">2021-04-20T09:11:00Z</dcterms:created>
  <dcterms:modified xsi:type="dcterms:W3CDTF">2022-05-05T04:58:00Z</dcterms:modified>
</cp:coreProperties>
</file>